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7B" w:rsidRDefault="005F4F68">
      <w:pPr>
        <w:spacing w:line="600" w:lineRule="exact"/>
        <w:rPr>
          <w:rFonts w:eastAsia="黑体"/>
          <w:szCs w:val="32"/>
        </w:rPr>
      </w:pPr>
      <w:r>
        <w:rPr>
          <w:rFonts w:eastAsia="黑体"/>
          <w:szCs w:val="32"/>
        </w:rPr>
        <w:t>附件</w:t>
      </w:r>
      <w:r>
        <w:rPr>
          <w:rFonts w:eastAsia="黑体"/>
          <w:szCs w:val="32"/>
        </w:rPr>
        <w:t>2</w:t>
      </w:r>
    </w:p>
    <w:p w:rsidR="0053647B" w:rsidRDefault="005F4F68">
      <w:pPr>
        <w:spacing w:line="600" w:lineRule="exact"/>
        <w:jc w:val="center"/>
        <w:rPr>
          <w:rFonts w:eastAsia="宋体"/>
          <w:b/>
          <w:sz w:val="44"/>
          <w:szCs w:val="44"/>
        </w:rPr>
      </w:pPr>
      <w:r>
        <w:rPr>
          <w:rFonts w:eastAsia="宋体"/>
          <w:b/>
          <w:sz w:val="44"/>
          <w:szCs w:val="44"/>
        </w:rPr>
        <w:t>互联网医院管理办法</w:t>
      </w:r>
      <w:r>
        <w:rPr>
          <w:rFonts w:eastAsia="宋体" w:hint="eastAsia"/>
          <w:b/>
          <w:sz w:val="44"/>
          <w:szCs w:val="44"/>
        </w:rPr>
        <w:t>（试行）</w:t>
      </w:r>
    </w:p>
    <w:p w:rsidR="0053647B" w:rsidRDefault="0053647B">
      <w:pPr>
        <w:autoSpaceDE w:val="0"/>
        <w:autoSpaceDN w:val="0"/>
        <w:adjustRightInd w:val="0"/>
        <w:snapToGrid w:val="0"/>
        <w:spacing w:line="600" w:lineRule="exact"/>
        <w:jc w:val="center"/>
        <w:rPr>
          <w:b/>
          <w:bCs/>
          <w:szCs w:val="32"/>
          <w:lang w:val="zh-CN"/>
        </w:rPr>
      </w:pPr>
    </w:p>
    <w:p w:rsidR="0053647B" w:rsidRDefault="005F4F68">
      <w:pPr>
        <w:autoSpaceDE w:val="0"/>
        <w:autoSpaceDN w:val="0"/>
        <w:adjustRightInd w:val="0"/>
        <w:snapToGrid w:val="0"/>
        <w:spacing w:line="600" w:lineRule="exact"/>
        <w:jc w:val="center"/>
        <w:rPr>
          <w:b/>
          <w:bCs/>
          <w:szCs w:val="32"/>
          <w:lang w:val="zh-CN"/>
        </w:rPr>
      </w:pPr>
      <w:r>
        <w:rPr>
          <w:b/>
          <w:bCs/>
          <w:szCs w:val="32"/>
          <w:lang w:val="zh-CN"/>
        </w:rPr>
        <w:t>第一章</w:t>
      </w:r>
      <w:r>
        <w:rPr>
          <w:b/>
          <w:bCs/>
          <w:szCs w:val="32"/>
          <w:lang w:val="zh-CN"/>
        </w:rPr>
        <w:t xml:space="preserve">  </w:t>
      </w:r>
      <w:r>
        <w:rPr>
          <w:b/>
          <w:bCs/>
          <w:szCs w:val="32"/>
          <w:lang w:val="zh-CN"/>
        </w:rPr>
        <w:t>总</w:t>
      </w:r>
      <w:r>
        <w:rPr>
          <w:b/>
          <w:bCs/>
          <w:szCs w:val="32"/>
          <w:lang w:val="zh-CN"/>
        </w:rPr>
        <w:t xml:space="preserve"> </w:t>
      </w:r>
      <w:r>
        <w:rPr>
          <w:b/>
          <w:bCs/>
          <w:szCs w:val="32"/>
          <w:lang w:val="zh-CN"/>
        </w:rPr>
        <w:t>则</w:t>
      </w:r>
      <w:r>
        <w:rPr>
          <w:b/>
          <w:bCs/>
          <w:szCs w:val="32"/>
          <w:lang w:val="zh-CN"/>
        </w:rPr>
        <w:t xml:space="preserve"> </w:t>
      </w:r>
    </w:p>
    <w:p w:rsidR="0053647B" w:rsidRDefault="005F4F68">
      <w:pPr>
        <w:spacing w:line="600" w:lineRule="exact"/>
        <w:ind w:firstLineChars="196" w:firstLine="630"/>
        <w:rPr>
          <w:szCs w:val="32"/>
        </w:rPr>
      </w:pPr>
      <w:r>
        <w:rPr>
          <w:b/>
          <w:szCs w:val="32"/>
        </w:rPr>
        <w:t>第一条</w:t>
      </w:r>
      <w:r>
        <w:rPr>
          <w:szCs w:val="32"/>
        </w:rPr>
        <w:t xml:space="preserve"> </w:t>
      </w:r>
      <w:r>
        <w:rPr>
          <w:szCs w:val="32"/>
        </w:rPr>
        <w:t>为落实</w:t>
      </w:r>
      <w:r>
        <w:rPr>
          <w:color w:val="000000"/>
          <w:szCs w:val="32"/>
        </w:rPr>
        <w:t>《国务院办公厅关于促进</w:t>
      </w:r>
      <w:r>
        <w:rPr>
          <w:color w:val="000000"/>
          <w:szCs w:val="32"/>
        </w:rPr>
        <w:t>“</w:t>
      </w:r>
      <w:r>
        <w:rPr>
          <w:color w:val="000000"/>
          <w:szCs w:val="32"/>
        </w:rPr>
        <w:t>互联网</w:t>
      </w:r>
      <w:r>
        <w:rPr>
          <w:color w:val="000000"/>
          <w:szCs w:val="32"/>
        </w:rPr>
        <w:t>+</w:t>
      </w:r>
      <w:r>
        <w:rPr>
          <w:color w:val="000000"/>
          <w:szCs w:val="32"/>
        </w:rPr>
        <w:t>医疗健康</w:t>
      </w:r>
      <w:r>
        <w:rPr>
          <w:color w:val="000000"/>
          <w:szCs w:val="32"/>
        </w:rPr>
        <w:t>”</w:t>
      </w:r>
      <w:r>
        <w:rPr>
          <w:color w:val="000000"/>
          <w:szCs w:val="32"/>
        </w:rPr>
        <w:t>发展的意见》</w:t>
      </w:r>
      <w:r>
        <w:rPr>
          <w:szCs w:val="32"/>
        </w:rPr>
        <w:t>，推动互联网医院持续健康发展，规范互联网医院管理，提高医疗服务效率，保证医疗质量和医疗安全，根据《执业医师法》、《医疗机构管理条例》等法律法规，制定本办法。</w:t>
      </w:r>
    </w:p>
    <w:p w:rsidR="0053647B" w:rsidRDefault="005F4F68">
      <w:pPr>
        <w:spacing w:line="600" w:lineRule="exact"/>
        <w:ind w:firstLineChars="196" w:firstLine="630"/>
        <w:rPr>
          <w:szCs w:val="32"/>
        </w:rPr>
      </w:pPr>
      <w:r>
        <w:rPr>
          <w:b/>
          <w:szCs w:val="32"/>
        </w:rPr>
        <w:t>第二条</w:t>
      </w:r>
      <w:r>
        <w:rPr>
          <w:szCs w:val="32"/>
        </w:rPr>
        <w:t xml:space="preserve"> </w:t>
      </w:r>
      <w:r>
        <w:rPr>
          <w:szCs w:val="32"/>
        </w:rPr>
        <w:t>本办法所称互联网医院包括作为实体医疗机构第二名称的互联网医院，以及依托实体医疗机构独立设置的互联网医院（互联网医院基本标准见附录）。</w:t>
      </w:r>
    </w:p>
    <w:p w:rsidR="0053647B" w:rsidRDefault="005F4F68">
      <w:pPr>
        <w:spacing w:line="600" w:lineRule="exact"/>
        <w:ind w:firstLineChars="196" w:firstLine="630"/>
        <w:rPr>
          <w:szCs w:val="32"/>
        </w:rPr>
      </w:pPr>
      <w:r>
        <w:rPr>
          <w:b/>
          <w:szCs w:val="32"/>
        </w:rPr>
        <w:t>第三条</w:t>
      </w:r>
      <w:r>
        <w:rPr>
          <w:szCs w:val="32"/>
        </w:rPr>
        <w:t xml:space="preserve"> </w:t>
      </w:r>
      <w:r>
        <w:rPr>
          <w:szCs w:val="32"/>
        </w:rPr>
        <w:t>国家按照《医疗机构管理条例》、《医疗机构管理条例实施细则》对互联网医院实行准入管理。</w:t>
      </w:r>
    </w:p>
    <w:p w:rsidR="0053647B" w:rsidRPr="00A0531F" w:rsidRDefault="005F4F68" w:rsidP="00A0531F">
      <w:pPr>
        <w:spacing w:line="600" w:lineRule="exact"/>
        <w:ind w:firstLineChars="196" w:firstLine="630"/>
        <w:rPr>
          <w:szCs w:val="32"/>
        </w:rPr>
      </w:pPr>
      <w:r>
        <w:rPr>
          <w:b/>
          <w:szCs w:val="32"/>
        </w:rPr>
        <w:t>第四条</w:t>
      </w:r>
      <w:r>
        <w:rPr>
          <w:szCs w:val="32"/>
        </w:rPr>
        <w:t xml:space="preserve"> </w:t>
      </w:r>
      <w:r>
        <w:rPr>
          <w:szCs w:val="32"/>
        </w:rPr>
        <w:t>国务院卫生健康行政部门</w:t>
      </w:r>
      <w:r>
        <w:rPr>
          <w:rFonts w:hint="eastAsia"/>
          <w:szCs w:val="32"/>
        </w:rPr>
        <w:t>和中医药主管部门</w:t>
      </w:r>
      <w:r>
        <w:rPr>
          <w:szCs w:val="32"/>
        </w:rPr>
        <w:t>负责全国互联网医院的监督管理。地方各级卫生健康行政部门</w:t>
      </w:r>
      <w:r>
        <w:rPr>
          <w:rFonts w:hint="eastAsia"/>
          <w:szCs w:val="32"/>
        </w:rPr>
        <w:t>（含中医药主管部门，下同）</w:t>
      </w:r>
      <w:r>
        <w:rPr>
          <w:szCs w:val="32"/>
        </w:rPr>
        <w:t>负责辖区内互联网医院的监督管理。</w:t>
      </w:r>
    </w:p>
    <w:p w:rsidR="0053647B" w:rsidRDefault="005F4F68">
      <w:pPr>
        <w:spacing w:line="600" w:lineRule="exact"/>
        <w:jc w:val="center"/>
        <w:rPr>
          <w:b/>
          <w:szCs w:val="32"/>
        </w:rPr>
      </w:pPr>
      <w:r>
        <w:rPr>
          <w:b/>
          <w:szCs w:val="32"/>
        </w:rPr>
        <w:t>第二章</w:t>
      </w:r>
      <w:r>
        <w:rPr>
          <w:b/>
          <w:szCs w:val="32"/>
        </w:rPr>
        <w:t xml:space="preserve"> </w:t>
      </w:r>
      <w:r>
        <w:rPr>
          <w:b/>
          <w:szCs w:val="32"/>
        </w:rPr>
        <w:t>互联网医院准入</w:t>
      </w:r>
    </w:p>
    <w:p w:rsidR="0053647B" w:rsidRDefault="005F4F68">
      <w:pPr>
        <w:spacing w:line="600" w:lineRule="exact"/>
        <w:ind w:firstLineChars="200" w:firstLine="643"/>
        <w:rPr>
          <w:szCs w:val="32"/>
        </w:rPr>
      </w:pPr>
      <w:r>
        <w:rPr>
          <w:b/>
          <w:szCs w:val="32"/>
        </w:rPr>
        <w:t>第五条</w:t>
      </w:r>
      <w:r>
        <w:rPr>
          <w:szCs w:val="32"/>
        </w:rPr>
        <w:t xml:space="preserve"> </w:t>
      </w:r>
      <w:r>
        <w:rPr>
          <w:szCs w:val="32"/>
        </w:rPr>
        <w:t>实体医疗机构自行或者与第三方机构合作搭建信息平台，使用在</w:t>
      </w:r>
      <w:r>
        <w:rPr>
          <w:rFonts w:hint="eastAsia"/>
          <w:szCs w:val="32"/>
        </w:rPr>
        <w:t>本机构和</w:t>
      </w:r>
      <w:r>
        <w:rPr>
          <w:szCs w:val="32"/>
        </w:rPr>
        <w:t>其他医疗机构注册的医师开展互联网诊疗活动的，应当申请将互联网医院作为第二名称。</w:t>
      </w:r>
    </w:p>
    <w:p w:rsidR="0053647B" w:rsidRDefault="005F4F68">
      <w:pPr>
        <w:spacing w:line="600" w:lineRule="exact"/>
        <w:ind w:firstLineChars="200" w:firstLine="640"/>
        <w:rPr>
          <w:szCs w:val="32"/>
        </w:rPr>
      </w:pPr>
      <w:r>
        <w:rPr>
          <w:szCs w:val="32"/>
        </w:rPr>
        <w:t>实体医疗机构</w:t>
      </w:r>
      <w:r>
        <w:rPr>
          <w:rFonts w:hint="eastAsia"/>
          <w:szCs w:val="32"/>
        </w:rPr>
        <w:t>仅</w:t>
      </w:r>
      <w:r>
        <w:rPr>
          <w:szCs w:val="32"/>
        </w:rPr>
        <w:t>使用在本机构注册的医师开展互联网</w:t>
      </w:r>
      <w:r>
        <w:rPr>
          <w:szCs w:val="32"/>
        </w:rPr>
        <w:lastRenderedPageBreak/>
        <w:t>诊疗活动的，可以申请将互联网医院作为第二名称。</w:t>
      </w:r>
    </w:p>
    <w:p w:rsidR="0053647B" w:rsidRDefault="005F4F68">
      <w:pPr>
        <w:spacing w:line="600" w:lineRule="exact"/>
        <w:ind w:firstLineChars="200" w:firstLine="643"/>
        <w:rPr>
          <w:szCs w:val="32"/>
        </w:rPr>
      </w:pPr>
      <w:r>
        <w:rPr>
          <w:b/>
          <w:szCs w:val="32"/>
        </w:rPr>
        <w:t>第六条</w:t>
      </w:r>
      <w:r>
        <w:rPr>
          <w:b/>
          <w:szCs w:val="32"/>
        </w:rPr>
        <w:t xml:space="preserve"> </w:t>
      </w:r>
      <w:r>
        <w:rPr>
          <w:szCs w:val="32"/>
        </w:rPr>
        <w:t>实施互联网医院准入前，省级卫生健康行政部门应当建立省级互联网医疗服务监管平台，与互联网医院信息平台对接，实现实时监管。</w:t>
      </w:r>
    </w:p>
    <w:p w:rsidR="0053647B" w:rsidRDefault="005F4F68">
      <w:pPr>
        <w:spacing w:line="600" w:lineRule="exact"/>
        <w:ind w:firstLineChars="200" w:firstLine="643"/>
        <w:rPr>
          <w:szCs w:val="32"/>
        </w:rPr>
      </w:pPr>
      <w:r>
        <w:rPr>
          <w:b/>
          <w:szCs w:val="32"/>
        </w:rPr>
        <w:t>第七条</w:t>
      </w:r>
      <w:r>
        <w:rPr>
          <w:b/>
          <w:szCs w:val="32"/>
        </w:rPr>
        <w:t xml:space="preserve"> </w:t>
      </w:r>
      <w:r>
        <w:rPr>
          <w:szCs w:val="32"/>
        </w:rPr>
        <w:t>申请设置互联网医院，应当向其依托的实体医疗机构执业登记机关提出设置申请，并提交以下材料：</w:t>
      </w:r>
    </w:p>
    <w:p w:rsidR="0053647B" w:rsidRDefault="005F4F68">
      <w:pPr>
        <w:spacing w:line="600" w:lineRule="exact"/>
        <w:ind w:firstLineChars="200" w:firstLine="640"/>
        <w:rPr>
          <w:szCs w:val="32"/>
        </w:rPr>
      </w:pPr>
      <w:r>
        <w:rPr>
          <w:szCs w:val="32"/>
        </w:rPr>
        <w:t>（一）设置申请书</w:t>
      </w:r>
      <w:r>
        <w:rPr>
          <w:rFonts w:hint="eastAsia"/>
          <w:szCs w:val="32"/>
        </w:rPr>
        <w:t>；</w:t>
      </w:r>
    </w:p>
    <w:p w:rsidR="0053647B" w:rsidRDefault="005F4F68">
      <w:pPr>
        <w:spacing w:line="600" w:lineRule="exact"/>
        <w:ind w:firstLineChars="200" w:firstLine="640"/>
        <w:rPr>
          <w:szCs w:val="32"/>
        </w:rPr>
      </w:pPr>
      <w:r>
        <w:rPr>
          <w:szCs w:val="32"/>
        </w:rPr>
        <w:t>（二）设置可行性研究报告，可根据情况适当简化报告内容</w:t>
      </w:r>
      <w:r>
        <w:rPr>
          <w:rFonts w:hint="eastAsia"/>
          <w:szCs w:val="32"/>
        </w:rPr>
        <w:t>；</w:t>
      </w:r>
    </w:p>
    <w:p w:rsidR="0053647B" w:rsidRDefault="005F4F68">
      <w:pPr>
        <w:spacing w:line="600" w:lineRule="exact"/>
        <w:ind w:firstLineChars="200" w:firstLine="640"/>
        <w:rPr>
          <w:szCs w:val="32"/>
        </w:rPr>
      </w:pPr>
      <w:r>
        <w:rPr>
          <w:szCs w:val="32"/>
        </w:rPr>
        <w:t>（三）所依托实体医疗机构的地址</w:t>
      </w:r>
      <w:r>
        <w:rPr>
          <w:rFonts w:hint="eastAsia"/>
          <w:szCs w:val="32"/>
        </w:rPr>
        <w:t>；</w:t>
      </w:r>
    </w:p>
    <w:p w:rsidR="0053647B" w:rsidRDefault="005F4F68">
      <w:pPr>
        <w:spacing w:line="600" w:lineRule="exact"/>
        <w:ind w:firstLineChars="200" w:firstLine="640"/>
        <w:rPr>
          <w:szCs w:val="32"/>
        </w:rPr>
      </w:pPr>
      <w:r>
        <w:rPr>
          <w:szCs w:val="32"/>
        </w:rPr>
        <w:t>（四）申请设置方与实体医疗机构共同签署的合作建立互联网医院的协议书。</w:t>
      </w:r>
    </w:p>
    <w:p w:rsidR="0053647B" w:rsidRDefault="005F4F68">
      <w:pPr>
        <w:spacing w:line="600" w:lineRule="exact"/>
        <w:ind w:firstLine="640"/>
        <w:rPr>
          <w:szCs w:val="32"/>
        </w:rPr>
      </w:pPr>
      <w:r>
        <w:rPr>
          <w:b/>
          <w:szCs w:val="32"/>
        </w:rPr>
        <w:t>第八条</w:t>
      </w:r>
      <w:r>
        <w:rPr>
          <w:b/>
          <w:szCs w:val="32"/>
        </w:rPr>
        <w:t xml:space="preserve"> </w:t>
      </w:r>
      <w:r>
        <w:rPr>
          <w:szCs w:val="32"/>
        </w:rPr>
        <w:t>新申请设置的实体医疗机构拟将互联网医院作为第二名称的，应当在设置申请书中注明，并在设置可行性研究报告中写明</w:t>
      </w:r>
      <w:r>
        <w:rPr>
          <w:rFonts w:hint="eastAsia"/>
          <w:szCs w:val="32"/>
        </w:rPr>
        <w:t>建立</w:t>
      </w:r>
      <w:r>
        <w:rPr>
          <w:szCs w:val="32"/>
        </w:rPr>
        <w:t>互联网</w:t>
      </w:r>
      <w:r>
        <w:rPr>
          <w:rFonts w:hint="eastAsia"/>
          <w:szCs w:val="32"/>
        </w:rPr>
        <w:t>医院</w:t>
      </w:r>
      <w:r>
        <w:rPr>
          <w:szCs w:val="32"/>
        </w:rPr>
        <w:t>的有关情况。如果与第三方机构合作建立互联网医院信息平台，应当提交合作协议。</w:t>
      </w:r>
    </w:p>
    <w:p w:rsidR="0053647B" w:rsidRDefault="005F4F68">
      <w:pPr>
        <w:spacing w:line="600" w:lineRule="exact"/>
        <w:ind w:firstLineChars="200" w:firstLine="643"/>
        <w:rPr>
          <w:szCs w:val="32"/>
        </w:rPr>
      </w:pPr>
      <w:r>
        <w:rPr>
          <w:b/>
          <w:szCs w:val="32"/>
        </w:rPr>
        <w:t>第九条</w:t>
      </w:r>
      <w:r>
        <w:rPr>
          <w:szCs w:val="32"/>
        </w:rPr>
        <w:t xml:space="preserve"> </w:t>
      </w:r>
      <w:r>
        <w:rPr>
          <w:szCs w:val="32"/>
        </w:rPr>
        <w:t>卫生健康行政部门受理设置申请后，依据《医疗机构管理条例》、《医疗机构管理条例实施细则》的有关规定进行审核，在规定时间内作出同意或者不同意的书面答复。批准设置并同意其将互联网医院作为第二名称的，在《设置医疗机构批准书》中注明；批准第三方机构申请设置互联网医院的，发给《设置医疗机构批准书》。医疗机构按照有关法律法规和规章申请执业登记。</w:t>
      </w:r>
    </w:p>
    <w:p w:rsidR="0053647B" w:rsidRDefault="005F4F68">
      <w:pPr>
        <w:spacing w:line="600" w:lineRule="exact"/>
        <w:ind w:firstLineChars="200" w:firstLine="643"/>
        <w:rPr>
          <w:szCs w:val="32"/>
        </w:rPr>
      </w:pPr>
      <w:r>
        <w:rPr>
          <w:b/>
          <w:szCs w:val="32"/>
        </w:rPr>
        <w:lastRenderedPageBreak/>
        <w:t>第十条</w:t>
      </w:r>
      <w:r>
        <w:rPr>
          <w:szCs w:val="32"/>
        </w:rPr>
        <w:t xml:space="preserve"> </w:t>
      </w:r>
      <w:r>
        <w:rPr>
          <w:szCs w:val="32"/>
        </w:rPr>
        <w:t>已经取得《医疗机构执业许可证》的实体医疗机构拟建立互联网医院，将互联网医院作为第二名称的，应当向其《医疗机构执业许可证》发证机关提出增加互联网医院作为第二名称的申请，并提交下列材料：</w:t>
      </w:r>
    </w:p>
    <w:p w:rsidR="0053647B" w:rsidRDefault="005F4F68">
      <w:pPr>
        <w:spacing w:line="600" w:lineRule="exact"/>
        <w:ind w:firstLineChars="200" w:firstLine="640"/>
        <w:rPr>
          <w:szCs w:val="32"/>
        </w:rPr>
      </w:pPr>
      <w:r>
        <w:rPr>
          <w:szCs w:val="32"/>
        </w:rPr>
        <w:t>（一）医疗机构法定代表人或主要负责人签署同意的申请书，提出申请增加互联网医院作为第二名称的原因和理由</w:t>
      </w:r>
      <w:r>
        <w:rPr>
          <w:rFonts w:hint="eastAsia"/>
          <w:szCs w:val="32"/>
        </w:rPr>
        <w:t>；</w:t>
      </w:r>
    </w:p>
    <w:p w:rsidR="0053647B" w:rsidRDefault="005F4F68">
      <w:pPr>
        <w:spacing w:line="600" w:lineRule="exact"/>
        <w:ind w:firstLineChars="200" w:firstLine="640"/>
        <w:rPr>
          <w:szCs w:val="32"/>
        </w:rPr>
      </w:pPr>
      <w:r>
        <w:rPr>
          <w:szCs w:val="32"/>
        </w:rPr>
        <w:t>（二）与省级互联网医疗服务监管平台对接情况</w:t>
      </w:r>
      <w:r>
        <w:rPr>
          <w:rFonts w:hint="eastAsia"/>
          <w:szCs w:val="32"/>
        </w:rPr>
        <w:t>；</w:t>
      </w:r>
    </w:p>
    <w:p w:rsidR="0053647B" w:rsidRDefault="005F4F68">
      <w:pPr>
        <w:spacing w:line="600" w:lineRule="exact"/>
        <w:ind w:firstLineChars="200" w:firstLine="640"/>
        <w:rPr>
          <w:szCs w:val="32"/>
        </w:rPr>
      </w:pPr>
      <w:r>
        <w:rPr>
          <w:szCs w:val="32"/>
        </w:rPr>
        <w:t>（三）如果与第三方机构合作建立互联网医院，应当提交合作协议</w:t>
      </w:r>
      <w:r>
        <w:rPr>
          <w:rFonts w:hint="eastAsia"/>
          <w:szCs w:val="32"/>
        </w:rPr>
        <w:t>；</w:t>
      </w:r>
    </w:p>
    <w:p w:rsidR="0053647B" w:rsidRDefault="005F4F68">
      <w:pPr>
        <w:spacing w:line="600" w:lineRule="exact"/>
        <w:ind w:firstLineChars="200" w:firstLine="640"/>
        <w:rPr>
          <w:szCs w:val="32"/>
        </w:rPr>
      </w:pPr>
      <w:r>
        <w:rPr>
          <w:szCs w:val="32"/>
        </w:rPr>
        <w:t>（四）登记机关规定提交的其他材料。</w:t>
      </w:r>
    </w:p>
    <w:p w:rsidR="0053647B" w:rsidRDefault="005F4F68">
      <w:pPr>
        <w:spacing w:line="600" w:lineRule="exact"/>
        <w:ind w:firstLine="640"/>
        <w:rPr>
          <w:szCs w:val="32"/>
        </w:rPr>
      </w:pPr>
      <w:r>
        <w:rPr>
          <w:b/>
          <w:szCs w:val="32"/>
        </w:rPr>
        <w:t>第十一条</w:t>
      </w:r>
      <w:r>
        <w:rPr>
          <w:szCs w:val="32"/>
        </w:rPr>
        <w:t xml:space="preserve"> </w:t>
      </w:r>
      <w:r>
        <w:rPr>
          <w:szCs w:val="32"/>
        </w:rPr>
        <w:t>执业登记机关按照有关法律法规和规章对互联网医院登记申请材料进行审核。审核合格的，予以登记。审核不合格的，将审核结果以书面形式通知申请人。</w:t>
      </w:r>
    </w:p>
    <w:p w:rsidR="0053647B" w:rsidRDefault="005F4F68">
      <w:pPr>
        <w:spacing w:line="600" w:lineRule="exact"/>
        <w:ind w:firstLine="640"/>
        <w:rPr>
          <w:b/>
          <w:szCs w:val="32"/>
        </w:rPr>
      </w:pPr>
      <w:r>
        <w:rPr>
          <w:b/>
          <w:szCs w:val="32"/>
        </w:rPr>
        <w:t>第十二条</w:t>
      </w:r>
      <w:r>
        <w:rPr>
          <w:b/>
          <w:szCs w:val="32"/>
        </w:rPr>
        <w:t xml:space="preserve"> </w:t>
      </w:r>
      <w:r>
        <w:rPr>
          <w:szCs w:val="32"/>
        </w:rPr>
        <w:t>互联网医院的命名应当符合有关规定，并满足以下要求：</w:t>
      </w:r>
    </w:p>
    <w:p w:rsidR="0053647B" w:rsidRDefault="005F4F68">
      <w:pPr>
        <w:spacing w:line="600" w:lineRule="exact"/>
        <w:ind w:firstLine="640"/>
        <w:rPr>
          <w:szCs w:val="32"/>
        </w:rPr>
      </w:pPr>
      <w:r>
        <w:rPr>
          <w:szCs w:val="32"/>
        </w:rPr>
        <w:t>（一）实体医疗机构独立申请互联网医院作为第二名称，应当包括</w:t>
      </w:r>
      <w:r>
        <w:rPr>
          <w:szCs w:val="32"/>
        </w:rPr>
        <w:t>“</w:t>
      </w:r>
      <w:r>
        <w:rPr>
          <w:szCs w:val="32"/>
        </w:rPr>
        <w:t>本机构名称</w:t>
      </w:r>
      <w:r>
        <w:rPr>
          <w:szCs w:val="32"/>
        </w:rPr>
        <w:t>+</w:t>
      </w:r>
      <w:r>
        <w:rPr>
          <w:szCs w:val="32"/>
        </w:rPr>
        <w:t>互联网医院</w:t>
      </w:r>
      <w:r>
        <w:rPr>
          <w:szCs w:val="32"/>
        </w:rPr>
        <w:t>”</w:t>
      </w:r>
      <w:r>
        <w:rPr>
          <w:szCs w:val="32"/>
        </w:rPr>
        <w:t>；</w:t>
      </w:r>
    </w:p>
    <w:p w:rsidR="0053647B" w:rsidRDefault="005F4F68">
      <w:pPr>
        <w:spacing w:line="600" w:lineRule="exact"/>
        <w:ind w:firstLine="640"/>
        <w:rPr>
          <w:szCs w:val="32"/>
        </w:rPr>
      </w:pPr>
      <w:r>
        <w:rPr>
          <w:szCs w:val="32"/>
        </w:rPr>
        <w:t>（二）实体医疗机构与第三方机构合作申请互联网医院作为第二名称，应当包括</w:t>
      </w:r>
      <w:r>
        <w:rPr>
          <w:szCs w:val="32"/>
        </w:rPr>
        <w:t>“</w:t>
      </w:r>
      <w:r>
        <w:rPr>
          <w:szCs w:val="32"/>
        </w:rPr>
        <w:t>本机构名称</w:t>
      </w:r>
      <w:r>
        <w:rPr>
          <w:szCs w:val="32"/>
        </w:rPr>
        <w:t>+</w:t>
      </w:r>
      <w:r>
        <w:rPr>
          <w:szCs w:val="32"/>
        </w:rPr>
        <w:t>合作方识别名称</w:t>
      </w:r>
      <w:r>
        <w:rPr>
          <w:szCs w:val="32"/>
        </w:rPr>
        <w:t>+</w:t>
      </w:r>
      <w:r>
        <w:rPr>
          <w:szCs w:val="32"/>
        </w:rPr>
        <w:t>互联网医院</w:t>
      </w:r>
      <w:r>
        <w:rPr>
          <w:szCs w:val="32"/>
        </w:rPr>
        <w:t>”</w:t>
      </w:r>
      <w:r>
        <w:rPr>
          <w:szCs w:val="32"/>
        </w:rPr>
        <w:t>；</w:t>
      </w:r>
    </w:p>
    <w:p w:rsidR="0053647B" w:rsidRDefault="005F4F68">
      <w:pPr>
        <w:spacing w:line="600" w:lineRule="exact"/>
        <w:ind w:firstLine="640"/>
        <w:rPr>
          <w:szCs w:val="32"/>
        </w:rPr>
      </w:pPr>
      <w:r>
        <w:rPr>
          <w:szCs w:val="32"/>
        </w:rPr>
        <w:t>（三）独立设置的互联网医院，名称应当包括</w:t>
      </w:r>
      <w:r>
        <w:rPr>
          <w:szCs w:val="32"/>
        </w:rPr>
        <w:t>“</w:t>
      </w:r>
      <w:r>
        <w:rPr>
          <w:szCs w:val="32"/>
        </w:rPr>
        <w:t>申请设置方识别名称</w:t>
      </w:r>
      <w:r>
        <w:rPr>
          <w:szCs w:val="32"/>
        </w:rPr>
        <w:t>+</w:t>
      </w:r>
      <w:r>
        <w:rPr>
          <w:szCs w:val="32"/>
        </w:rPr>
        <w:t>互联网医院</w:t>
      </w:r>
      <w:r>
        <w:rPr>
          <w:szCs w:val="32"/>
        </w:rPr>
        <w:t>”</w:t>
      </w:r>
      <w:r>
        <w:rPr>
          <w:szCs w:val="32"/>
        </w:rPr>
        <w:t>。</w:t>
      </w:r>
    </w:p>
    <w:p w:rsidR="0053647B" w:rsidRDefault="005F4F68" w:rsidP="00A0531F">
      <w:pPr>
        <w:spacing w:line="600" w:lineRule="exact"/>
        <w:ind w:firstLine="640"/>
        <w:rPr>
          <w:szCs w:val="32"/>
        </w:rPr>
      </w:pPr>
      <w:r>
        <w:rPr>
          <w:b/>
          <w:szCs w:val="32"/>
        </w:rPr>
        <w:t>第十三条</w:t>
      </w:r>
      <w:r>
        <w:rPr>
          <w:szCs w:val="32"/>
        </w:rPr>
        <w:t xml:space="preserve"> </w:t>
      </w:r>
      <w:r>
        <w:rPr>
          <w:szCs w:val="32"/>
        </w:rPr>
        <w:t>合作建立的互联网医院，合作方发生变更或</w:t>
      </w:r>
      <w:r>
        <w:rPr>
          <w:szCs w:val="32"/>
        </w:rPr>
        <w:lastRenderedPageBreak/>
        <w:t>出现其他合作协议失效的情况时，需要重新申请设置互联网医院。</w:t>
      </w:r>
    </w:p>
    <w:p w:rsidR="0053647B" w:rsidRDefault="005F4F68">
      <w:pPr>
        <w:spacing w:line="600" w:lineRule="exact"/>
        <w:jc w:val="center"/>
        <w:rPr>
          <w:b/>
          <w:szCs w:val="32"/>
        </w:rPr>
      </w:pPr>
      <w:r>
        <w:rPr>
          <w:b/>
          <w:szCs w:val="32"/>
        </w:rPr>
        <w:t>第三章</w:t>
      </w:r>
      <w:r>
        <w:rPr>
          <w:b/>
          <w:szCs w:val="32"/>
        </w:rPr>
        <w:t xml:space="preserve">  </w:t>
      </w:r>
      <w:r>
        <w:rPr>
          <w:b/>
          <w:szCs w:val="32"/>
        </w:rPr>
        <w:t>执业规则</w:t>
      </w:r>
    </w:p>
    <w:p w:rsidR="0053647B" w:rsidRDefault="005F4F68">
      <w:pPr>
        <w:spacing w:line="600" w:lineRule="exact"/>
        <w:ind w:firstLineChars="200" w:firstLine="643"/>
        <w:rPr>
          <w:b/>
          <w:szCs w:val="32"/>
        </w:rPr>
      </w:pPr>
      <w:r>
        <w:rPr>
          <w:b/>
          <w:szCs w:val="32"/>
        </w:rPr>
        <w:t>第十四条</w:t>
      </w:r>
      <w:r>
        <w:rPr>
          <w:b/>
          <w:szCs w:val="32"/>
        </w:rPr>
        <w:t xml:space="preserve"> </w:t>
      </w:r>
      <w:r>
        <w:rPr>
          <w:bCs/>
          <w:szCs w:val="32"/>
        </w:rPr>
        <w:t>互联网医院</w:t>
      </w:r>
      <w:r>
        <w:rPr>
          <w:szCs w:val="32"/>
        </w:rPr>
        <w:t>执行由国家或行业学协会制定的诊疗技术规范和操作规程。</w:t>
      </w:r>
    </w:p>
    <w:p w:rsidR="0053647B" w:rsidRDefault="005F4F68">
      <w:pPr>
        <w:spacing w:line="600" w:lineRule="exact"/>
        <w:ind w:firstLineChars="200" w:firstLine="643"/>
        <w:rPr>
          <w:szCs w:val="32"/>
        </w:rPr>
      </w:pPr>
      <w:r>
        <w:rPr>
          <w:b/>
          <w:szCs w:val="32"/>
        </w:rPr>
        <w:t>第十五条</w:t>
      </w:r>
      <w:r>
        <w:rPr>
          <w:b/>
          <w:szCs w:val="32"/>
        </w:rPr>
        <w:t xml:space="preserve"> </w:t>
      </w:r>
      <w:r>
        <w:rPr>
          <w:szCs w:val="32"/>
        </w:rPr>
        <w:t>互联网医院信息系统按照国家有关法律法规和规定，实施第三级信息安全等级保护。</w:t>
      </w:r>
    </w:p>
    <w:p w:rsidR="0053647B" w:rsidRDefault="005F4F68">
      <w:pPr>
        <w:spacing w:line="600" w:lineRule="exact"/>
        <w:ind w:firstLineChars="200" w:firstLine="643"/>
        <w:rPr>
          <w:szCs w:val="32"/>
        </w:rPr>
      </w:pPr>
      <w:r>
        <w:rPr>
          <w:b/>
          <w:szCs w:val="32"/>
        </w:rPr>
        <w:t>第十六条</w:t>
      </w:r>
      <w:r>
        <w:rPr>
          <w:b/>
          <w:szCs w:val="32"/>
        </w:rPr>
        <w:t xml:space="preserve"> </w:t>
      </w:r>
      <w:r>
        <w:rPr>
          <w:szCs w:val="32"/>
        </w:rPr>
        <w:t>在互联网医院提供医疗服务的医师、护士应当能够在国家医师、护士电子注册系统中进行查询。互联网医院应当对医务人员进行电子实名认证。鼓励有条件的互联网医院通过人脸识别等人体特征识别技术加强医务人员管理。</w:t>
      </w:r>
    </w:p>
    <w:p w:rsidR="0053647B" w:rsidRDefault="005F4F68">
      <w:pPr>
        <w:spacing w:line="600" w:lineRule="exact"/>
        <w:ind w:firstLineChars="200" w:firstLine="643"/>
        <w:rPr>
          <w:szCs w:val="32"/>
        </w:rPr>
      </w:pPr>
      <w:r>
        <w:rPr>
          <w:b/>
          <w:szCs w:val="32"/>
        </w:rPr>
        <w:t>第十七条</w:t>
      </w:r>
      <w:r>
        <w:rPr>
          <w:szCs w:val="32"/>
        </w:rPr>
        <w:t xml:space="preserve"> </w:t>
      </w:r>
      <w:r>
        <w:rPr>
          <w:szCs w:val="32"/>
        </w:rPr>
        <w:t>第三方机构依托实体医疗机构共同建立互联网医院的，应当为实体医疗机构提供医师、药师等专业人员服务和信息技术支持服务，通过协议、合同等方式明确各方在医疗服务、信息安全、隐私保护等方面的责权利。</w:t>
      </w:r>
    </w:p>
    <w:p w:rsidR="0053647B" w:rsidRDefault="005F4F68">
      <w:pPr>
        <w:spacing w:line="600" w:lineRule="exact"/>
        <w:ind w:firstLineChars="200" w:firstLine="643"/>
        <w:rPr>
          <w:szCs w:val="32"/>
        </w:rPr>
      </w:pPr>
      <w:r>
        <w:rPr>
          <w:b/>
          <w:szCs w:val="32"/>
        </w:rPr>
        <w:t>第十八条</w:t>
      </w:r>
      <w:r>
        <w:rPr>
          <w:b/>
          <w:szCs w:val="32"/>
        </w:rPr>
        <w:t xml:space="preserve"> </w:t>
      </w:r>
      <w:r>
        <w:rPr>
          <w:szCs w:val="32"/>
        </w:rPr>
        <w:t>互联网医院必须对患者进行风险提示，获得患者的知情同意。</w:t>
      </w:r>
    </w:p>
    <w:p w:rsidR="0053647B" w:rsidRDefault="005F4F68">
      <w:pPr>
        <w:spacing w:line="600" w:lineRule="exact"/>
        <w:ind w:firstLineChars="200" w:firstLine="643"/>
        <w:rPr>
          <w:szCs w:val="32"/>
        </w:rPr>
      </w:pPr>
      <w:r>
        <w:rPr>
          <w:b/>
          <w:szCs w:val="32"/>
        </w:rPr>
        <w:t>第十九条</w:t>
      </w:r>
      <w:r>
        <w:rPr>
          <w:szCs w:val="32"/>
        </w:rPr>
        <w:t xml:space="preserve"> </w:t>
      </w:r>
      <w:r>
        <w:rPr>
          <w:szCs w:val="32"/>
        </w:rPr>
        <w:t>患者在实体医疗机构就诊，由接诊的医师通过互联网医院邀请其他医师进行会诊时，会诊医师可以出具诊断意见并开具处方；患者未在实体医疗机构就诊，医师只能通过互联网医院为部分常见病、慢性病患者提供复诊服务。互联网医院可以提供家庭医生签约服务。</w:t>
      </w:r>
    </w:p>
    <w:p w:rsidR="0053647B" w:rsidRDefault="005F4F68">
      <w:pPr>
        <w:spacing w:line="600" w:lineRule="exact"/>
        <w:ind w:firstLineChars="200" w:firstLine="640"/>
        <w:rPr>
          <w:szCs w:val="32"/>
        </w:rPr>
      </w:pPr>
      <w:r>
        <w:rPr>
          <w:szCs w:val="32"/>
        </w:rPr>
        <w:lastRenderedPageBreak/>
        <w:t>当患者病情出现变化或存在其他不适宜在线诊疗服务的，医师应当引导患者到实体医疗机构就诊。</w:t>
      </w:r>
    </w:p>
    <w:p w:rsidR="0053647B" w:rsidRDefault="005F4F68">
      <w:pPr>
        <w:spacing w:line="600" w:lineRule="exact"/>
        <w:ind w:firstLineChars="200" w:firstLine="643"/>
        <w:rPr>
          <w:szCs w:val="32"/>
        </w:rPr>
      </w:pPr>
      <w:r>
        <w:rPr>
          <w:b/>
          <w:szCs w:val="32"/>
        </w:rPr>
        <w:t>第二十条</w:t>
      </w:r>
      <w:r>
        <w:rPr>
          <w:b/>
          <w:szCs w:val="32"/>
        </w:rPr>
        <w:t xml:space="preserve"> </w:t>
      </w:r>
      <w:r>
        <w:rPr>
          <w:rFonts w:hint="eastAsia"/>
          <w:szCs w:val="32"/>
        </w:rPr>
        <w:t>互联网医院应当严格遵守《处方管理办法》等处方管理规定。</w:t>
      </w:r>
      <w:r>
        <w:rPr>
          <w:szCs w:val="32"/>
        </w:rPr>
        <w:t>在线开具处方前，医师应当掌握患者病历资料，确定患者在实体医疗机构明确诊断为某种或某几种常见病、慢性病后，可以针对相同诊断的疾病在线开具处方。</w:t>
      </w:r>
    </w:p>
    <w:p w:rsidR="0053647B" w:rsidRDefault="005F4F68">
      <w:pPr>
        <w:spacing w:line="600" w:lineRule="exact"/>
        <w:ind w:firstLineChars="200" w:firstLine="640"/>
        <w:rPr>
          <w:szCs w:val="32"/>
        </w:rPr>
      </w:pPr>
      <w:r>
        <w:rPr>
          <w:szCs w:val="32"/>
        </w:rPr>
        <w:t>所有在线诊断、处方必须有医师电子签名。处方经药师审核合格后方可生效，医疗机构、药品经营企业可委托符合条件的第三方机构配送。不得在互联网上开具麻醉药品、精神类药品处方以及其他用药风险较高、有其他特殊管理规定的药品处方。为低龄儿童（</w:t>
      </w:r>
      <w:r>
        <w:rPr>
          <w:szCs w:val="32"/>
        </w:rPr>
        <w:t>6</w:t>
      </w:r>
      <w:r>
        <w:rPr>
          <w:szCs w:val="32"/>
        </w:rPr>
        <w:t>岁以下）开具互联网儿童用药处方时，应当确定患儿有监护人和相关专业医师陪伴。</w:t>
      </w:r>
    </w:p>
    <w:p w:rsidR="0053647B" w:rsidRDefault="005F4F68">
      <w:pPr>
        <w:spacing w:line="600" w:lineRule="exact"/>
        <w:ind w:firstLineChars="200" w:firstLine="643"/>
        <w:rPr>
          <w:szCs w:val="32"/>
        </w:rPr>
      </w:pPr>
      <w:r>
        <w:rPr>
          <w:b/>
          <w:szCs w:val="32"/>
        </w:rPr>
        <w:t>第二十一条</w:t>
      </w:r>
      <w:r>
        <w:rPr>
          <w:b/>
          <w:szCs w:val="32"/>
        </w:rPr>
        <w:t xml:space="preserve"> </w:t>
      </w:r>
      <w:r>
        <w:rPr>
          <w:szCs w:val="32"/>
        </w:rPr>
        <w:t>互联网医院开展互联网诊疗活动应当按照《医疗机构病历管理规定》和《电子病历基本规范（试行）》</w:t>
      </w:r>
      <w:r>
        <w:rPr>
          <w:rFonts w:hint="eastAsia"/>
          <w:szCs w:val="32"/>
        </w:rPr>
        <w:t>等相关文件要求</w:t>
      </w:r>
      <w:r>
        <w:rPr>
          <w:szCs w:val="32"/>
        </w:rPr>
        <w:t>，为患者建立电子病历，并按照规定进行管理。患者可以在线查询检查检验结果和资料、诊断治疗方案、处方和医嘱等病历资料。</w:t>
      </w:r>
    </w:p>
    <w:p w:rsidR="0053647B" w:rsidRDefault="005F4F68">
      <w:pPr>
        <w:spacing w:line="600" w:lineRule="exact"/>
        <w:ind w:firstLineChars="200" w:firstLine="643"/>
        <w:rPr>
          <w:szCs w:val="32"/>
        </w:rPr>
      </w:pPr>
      <w:r>
        <w:rPr>
          <w:b/>
          <w:szCs w:val="32"/>
        </w:rPr>
        <w:t>第二十二条</w:t>
      </w:r>
      <w:r>
        <w:rPr>
          <w:b/>
          <w:szCs w:val="32"/>
        </w:rPr>
        <w:t xml:space="preserve"> </w:t>
      </w:r>
      <w:r>
        <w:rPr>
          <w:szCs w:val="32"/>
        </w:rPr>
        <w:t>互联网医院发生的医疗服务不良事件和药品不良事件按照国家有关规定上报。</w:t>
      </w:r>
    </w:p>
    <w:p w:rsidR="0053647B" w:rsidRDefault="005F4F68">
      <w:pPr>
        <w:spacing w:line="600" w:lineRule="exact"/>
        <w:ind w:firstLineChars="200" w:firstLine="643"/>
        <w:rPr>
          <w:szCs w:val="32"/>
        </w:rPr>
      </w:pPr>
      <w:r>
        <w:rPr>
          <w:b/>
          <w:szCs w:val="32"/>
        </w:rPr>
        <w:t>第二十三条</w:t>
      </w:r>
      <w:r>
        <w:rPr>
          <w:b/>
          <w:szCs w:val="32"/>
        </w:rPr>
        <w:t xml:space="preserve"> </w:t>
      </w:r>
      <w:r>
        <w:rPr>
          <w:szCs w:val="32"/>
        </w:rPr>
        <w:t>互联网医院应当严格执行信息安全和医疗数据保密的有关法律法规，妥善保管患者信息，不得非法买卖、泄露患者信息。发生患者信息和医疗数据泄露时，医疗机构应当及时向主管的卫生健康行政部门报告，并立即采取</w:t>
      </w:r>
      <w:r>
        <w:rPr>
          <w:szCs w:val="32"/>
        </w:rPr>
        <w:lastRenderedPageBreak/>
        <w:t>有效应对措施。</w:t>
      </w:r>
    </w:p>
    <w:p w:rsidR="0053647B" w:rsidRDefault="005F4F68">
      <w:pPr>
        <w:spacing w:line="600" w:lineRule="exact"/>
        <w:ind w:firstLineChars="200" w:firstLine="643"/>
        <w:rPr>
          <w:szCs w:val="32"/>
        </w:rPr>
      </w:pPr>
      <w:r>
        <w:rPr>
          <w:b/>
          <w:szCs w:val="32"/>
        </w:rPr>
        <w:t>第二十四条</w:t>
      </w:r>
      <w:r>
        <w:rPr>
          <w:szCs w:val="32"/>
        </w:rPr>
        <w:t xml:space="preserve"> </w:t>
      </w:r>
      <w:r>
        <w:rPr>
          <w:szCs w:val="32"/>
        </w:rPr>
        <w:t>实体医疗机构或者与实体医疗机构共同申请互联网医院的第三方，应当为医师购买医疗责任保险。</w:t>
      </w:r>
    </w:p>
    <w:p w:rsidR="0053647B" w:rsidRDefault="005F4F68">
      <w:pPr>
        <w:spacing w:line="600" w:lineRule="exact"/>
        <w:ind w:firstLineChars="200" w:firstLine="643"/>
        <w:rPr>
          <w:szCs w:val="32"/>
        </w:rPr>
      </w:pPr>
      <w:r>
        <w:rPr>
          <w:b/>
          <w:szCs w:val="32"/>
        </w:rPr>
        <w:t>第二十五条</w:t>
      </w:r>
      <w:r>
        <w:rPr>
          <w:szCs w:val="32"/>
        </w:rPr>
        <w:t xml:space="preserve"> </w:t>
      </w:r>
      <w:r>
        <w:rPr>
          <w:szCs w:val="32"/>
        </w:rPr>
        <w:t>互联网医院提供医疗服务应当符合分级诊疗相关规定，与依托的实体医疗机构功能定位相适应。</w:t>
      </w:r>
    </w:p>
    <w:p w:rsidR="0053647B" w:rsidRDefault="005F4F68" w:rsidP="00A0531F">
      <w:pPr>
        <w:spacing w:line="600" w:lineRule="exact"/>
        <w:ind w:firstLineChars="200" w:firstLine="643"/>
        <w:rPr>
          <w:szCs w:val="32"/>
        </w:rPr>
      </w:pPr>
      <w:r>
        <w:rPr>
          <w:b/>
          <w:szCs w:val="32"/>
        </w:rPr>
        <w:t>第二十六条</w:t>
      </w:r>
      <w:r>
        <w:rPr>
          <w:szCs w:val="32"/>
        </w:rPr>
        <w:t xml:space="preserve"> </w:t>
      </w:r>
      <w:r>
        <w:rPr>
          <w:szCs w:val="32"/>
        </w:rPr>
        <w:t>鼓励城市三级医院通过互联网医院与偏远地区医疗机构、基层医疗卫生机构、全科医生与专科医生的数据资源共享和业务协同，促进优质医疗资源下沉。</w:t>
      </w:r>
    </w:p>
    <w:p w:rsidR="0053647B" w:rsidRDefault="005F4F68">
      <w:pPr>
        <w:spacing w:line="600" w:lineRule="exact"/>
        <w:jc w:val="center"/>
        <w:rPr>
          <w:b/>
          <w:szCs w:val="32"/>
        </w:rPr>
      </w:pPr>
      <w:r>
        <w:rPr>
          <w:b/>
          <w:szCs w:val="32"/>
        </w:rPr>
        <w:t>第四章</w:t>
      </w:r>
      <w:r>
        <w:rPr>
          <w:b/>
          <w:szCs w:val="32"/>
        </w:rPr>
        <w:t xml:space="preserve"> </w:t>
      </w:r>
      <w:r>
        <w:rPr>
          <w:b/>
          <w:szCs w:val="32"/>
        </w:rPr>
        <w:t>监督管理</w:t>
      </w:r>
    </w:p>
    <w:p w:rsidR="0053647B" w:rsidRDefault="005F4F68">
      <w:pPr>
        <w:spacing w:line="600" w:lineRule="exact"/>
        <w:ind w:firstLineChars="196" w:firstLine="630"/>
        <w:rPr>
          <w:b/>
          <w:szCs w:val="32"/>
        </w:rPr>
      </w:pPr>
      <w:r>
        <w:rPr>
          <w:rFonts w:hint="eastAsia"/>
          <w:b/>
          <w:szCs w:val="32"/>
        </w:rPr>
        <w:t>第二十七条</w:t>
      </w:r>
      <w:r>
        <w:rPr>
          <w:rFonts w:hint="eastAsia"/>
          <w:b/>
          <w:szCs w:val="32"/>
        </w:rPr>
        <w:t xml:space="preserve"> </w:t>
      </w:r>
      <w:r>
        <w:rPr>
          <w:rFonts w:hint="eastAsia"/>
          <w:szCs w:val="32"/>
        </w:rPr>
        <w:t>互联网医院应当严格按照国家法律法规加强内部各项管理。</w:t>
      </w:r>
    </w:p>
    <w:p w:rsidR="0053647B" w:rsidRDefault="005F4F68">
      <w:pPr>
        <w:spacing w:line="600" w:lineRule="exact"/>
        <w:ind w:firstLineChars="200" w:firstLine="643"/>
        <w:rPr>
          <w:szCs w:val="32"/>
        </w:rPr>
      </w:pPr>
      <w:r>
        <w:rPr>
          <w:b/>
          <w:szCs w:val="32"/>
        </w:rPr>
        <w:t>第二十</w:t>
      </w:r>
      <w:r>
        <w:rPr>
          <w:rFonts w:hint="eastAsia"/>
          <w:b/>
          <w:szCs w:val="32"/>
        </w:rPr>
        <w:t>八</w:t>
      </w:r>
      <w:r>
        <w:rPr>
          <w:b/>
          <w:szCs w:val="32"/>
        </w:rPr>
        <w:t>条</w:t>
      </w:r>
      <w:r>
        <w:rPr>
          <w:b/>
          <w:szCs w:val="32"/>
        </w:rPr>
        <w:t xml:space="preserve"> </w:t>
      </w:r>
      <w:r>
        <w:rPr>
          <w:szCs w:val="32"/>
        </w:rPr>
        <w:t>互联网医院应当建立互联网医疗服务不良事件防范和处置流程，落实个人隐私信息保护措施，加强互联网医院信息平台内容审核管理，保证互联网医疗服务安全、有效、有序开展。</w:t>
      </w:r>
    </w:p>
    <w:p w:rsidR="0053647B" w:rsidRDefault="005F4F68">
      <w:pPr>
        <w:spacing w:line="600" w:lineRule="exact"/>
        <w:ind w:firstLine="640"/>
        <w:rPr>
          <w:szCs w:val="32"/>
        </w:rPr>
      </w:pPr>
      <w:r>
        <w:rPr>
          <w:b/>
          <w:szCs w:val="32"/>
        </w:rPr>
        <w:t>第二十</w:t>
      </w:r>
      <w:r>
        <w:rPr>
          <w:rFonts w:hint="eastAsia"/>
          <w:b/>
          <w:szCs w:val="32"/>
        </w:rPr>
        <w:t>九</w:t>
      </w:r>
      <w:r>
        <w:rPr>
          <w:b/>
          <w:szCs w:val="32"/>
        </w:rPr>
        <w:t>条</w:t>
      </w:r>
      <w:r>
        <w:rPr>
          <w:b/>
          <w:szCs w:val="32"/>
        </w:rPr>
        <w:t xml:space="preserve"> </w:t>
      </w:r>
      <w:r>
        <w:rPr>
          <w:szCs w:val="32"/>
        </w:rPr>
        <w:t>互联网医院提供诊疗服务的医师，</w:t>
      </w:r>
      <w:r>
        <w:rPr>
          <w:kern w:val="0"/>
          <w:szCs w:val="32"/>
        </w:rPr>
        <w:t>应当依法取得相应执业资质，</w:t>
      </w:r>
      <w:r>
        <w:rPr>
          <w:szCs w:val="32"/>
        </w:rPr>
        <w:t>在依托的实体医疗机构或其他医疗机构注册，具有</w:t>
      </w:r>
      <w:r>
        <w:rPr>
          <w:szCs w:val="32"/>
        </w:rPr>
        <w:t>3</w:t>
      </w:r>
      <w:r>
        <w:rPr>
          <w:szCs w:val="32"/>
        </w:rPr>
        <w:t>年以上</w:t>
      </w:r>
      <w:r>
        <w:rPr>
          <w:rFonts w:hint="eastAsia"/>
          <w:szCs w:val="32"/>
        </w:rPr>
        <w:t>独立</w:t>
      </w:r>
      <w:r>
        <w:rPr>
          <w:szCs w:val="32"/>
        </w:rPr>
        <w:t>临床工作经验。互联网医院提供服务的医师，应当确保完成主</w:t>
      </w:r>
      <w:r>
        <w:rPr>
          <w:rFonts w:hint="eastAsia"/>
          <w:szCs w:val="32"/>
        </w:rPr>
        <w:t>要</w:t>
      </w:r>
      <w:r>
        <w:rPr>
          <w:szCs w:val="32"/>
        </w:rPr>
        <w:t>执业机构规定的诊疗工作。</w:t>
      </w:r>
    </w:p>
    <w:p w:rsidR="0053647B" w:rsidRDefault="005F4F68">
      <w:pPr>
        <w:spacing w:line="600" w:lineRule="exact"/>
        <w:ind w:firstLine="640"/>
        <w:rPr>
          <w:szCs w:val="32"/>
        </w:rPr>
      </w:pPr>
      <w:r>
        <w:rPr>
          <w:b/>
          <w:szCs w:val="32"/>
        </w:rPr>
        <w:t>第</w:t>
      </w:r>
      <w:r>
        <w:rPr>
          <w:rFonts w:hint="eastAsia"/>
          <w:b/>
          <w:szCs w:val="32"/>
        </w:rPr>
        <w:t>三十</w:t>
      </w:r>
      <w:r>
        <w:rPr>
          <w:b/>
          <w:szCs w:val="32"/>
        </w:rPr>
        <w:t>条</w:t>
      </w:r>
      <w:r>
        <w:rPr>
          <w:b/>
          <w:szCs w:val="32"/>
        </w:rPr>
        <w:t xml:space="preserve"> </w:t>
      </w:r>
      <w:r>
        <w:rPr>
          <w:szCs w:val="32"/>
        </w:rPr>
        <w:t>省级卫生健康行政部门与互联网医院登记机关，通过省级互联网医疗服务监管平台，对互联网医院共同实施监管，重点监管互联网医院的人员、处方、诊疗行为、患者隐私保护和信息安全等内容。将互联网医院纳入当地医</w:t>
      </w:r>
      <w:r>
        <w:rPr>
          <w:szCs w:val="32"/>
        </w:rPr>
        <w:lastRenderedPageBreak/>
        <w:t>疗质量控制体系，相关服务纳入行政部门对实体医疗机构的绩效考核和医疗机构评审，开展线上线下一体化监管，确保医疗质量和医疗安全。</w:t>
      </w:r>
    </w:p>
    <w:p w:rsidR="0053647B" w:rsidRDefault="005F4F68">
      <w:pPr>
        <w:spacing w:line="600" w:lineRule="exact"/>
        <w:ind w:firstLine="640"/>
        <w:rPr>
          <w:szCs w:val="32"/>
        </w:rPr>
      </w:pPr>
      <w:r>
        <w:rPr>
          <w:b/>
          <w:szCs w:val="32"/>
        </w:rPr>
        <w:t>第三十</w:t>
      </w:r>
      <w:r>
        <w:rPr>
          <w:rFonts w:hint="eastAsia"/>
          <w:b/>
          <w:szCs w:val="32"/>
        </w:rPr>
        <w:t>一</w:t>
      </w:r>
      <w:r>
        <w:rPr>
          <w:b/>
          <w:szCs w:val="32"/>
        </w:rPr>
        <w:t>条</w:t>
      </w:r>
      <w:r>
        <w:rPr>
          <w:szCs w:val="32"/>
        </w:rPr>
        <w:t xml:space="preserve"> </w:t>
      </w:r>
      <w:r>
        <w:rPr>
          <w:szCs w:val="32"/>
        </w:rPr>
        <w:t>县级</w:t>
      </w:r>
      <w:r>
        <w:rPr>
          <w:rFonts w:hint="eastAsia"/>
          <w:szCs w:val="32"/>
        </w:rPr>
        <w:t>及</w:t>
      </w:r>
      <w:r>
        <w:rPr>
          <w:szCs w:val="32"/>
        </w:rPr>
        <w:t>以上地方卫生健康行政部门应当向社会公布互联网医院名单及监督电话或者其他监督方式，及时受理和处置违法违规互联网医疗服务的举报。发现不符合本办法规定的，应当及时告知相关主管部门。</w:t>
      </w:r>
    </w:p>
    <w:p w:rsidR="0053647B" w:rsidRDefault="005F4F68">
      <w:pPr>
        <w:spacing w:line="600" w:lineRule="exact"/>
        <w:ind w:firstLine="640"/>
        <w:rPr>
          <w:szCs w:val="32"/>
        </w:rPr>
      </w:pPr>
      <w:r>
        <w:rPr>
          <w:b/>
          <w:szCs w:val="32"/>
        </w:rPr>
        <w:t>第三十</w:t>
      </w:r>
      <w:r>
        <w:rPr>
          <w:rFonts w:hint="eastAsia"/>
          <w:b/>
          <w:szCs w:val="32"/>
        </w:rPr>
        <w:t>二</w:t>
      </w:r>
      <w:r>
        <w:rPr>
          <w:b/>
          <w:szCs w:val="32"/>
        </w:rPr>
        <w:t>条</w:t>
      </w:r>
      <w:r>
        <w:rPr>
          <w:szCs w:val="32"/>
        </w:rPr>
        <w:t xml:space="preserve"> </w:t>
      </w:r>
      <w:r>
        <w:rPr>
          <w:szCs w:val="32"/>
        </w:rPr>
        <w:t>取得《医疗机构执业许可证》的互联网医院，独立作为法律责任主体；实体医疗机构以互联网医院作为第二名称时，实体医疗机构为法律责任主体。互联网医院合作各方按照合作协议书承担相应法律责任。</w:t>
      </w:r>
    </w:p>
    <w:p w:rsidR="0053647B" w:rsidRDefault="005F4F68">
      <w:pPr>
        <w:spacing w:line="600" w:lineRule="exact"/>
        <w:ind w:firstLine="640"/>
        <w:rPr>
          <w:szCs w:val="32"/>
        </w:rPr>
      </w:pPr>
      <w:r>
        <w:rPr>
          <w:szCs w:val="32"/>
        </w:rPr>
        <w:t>患者与互联网医院发生医疗纠纷时，应当向互联网医院登记机关提出处理申请，按照有关法律</w:t>
      </w:r>
      <w:r>
        <w:rPr>
          <w:rFonts w:hint="eastAsia"/>
          <w:szCs w:val="32"/>
        </w:rPr>
        <w:t>、</w:t>
      </w:r>
      <w:r>
        <w:rPr>
          <w:szCs w:val="32"/>
        </w:rPr>
        <w:t>法规和规定追偿法律责任。</w:t>
      </w:r>
    </w:p>
    <w:p w:rsidR="0053647B" w:rsidRDefault="005F4F68">
      <w:pPr>
        <w:spacing w:line="600" w:lineRule="exact"/>
        <w:ind w:firstLine="640"/>
        <w:rPr>
          <w:szCs w:val="32"/>
        </w:rPr>
      </w:pPr>
      <w:r>
        <w:rPr>
          <w:b/>
          <w:szCs w:val="32"/>
        </w:rPr>
        <w:t>第三十</w:t>
      </w:r>
      <w:r>
        <w:rPr>
          <w:rFonts w:hint="eastAsia"/>
          <w:b/>
          <w:szCs w:val="32"/>
        </w:rPr>
        <w:t>三</w:t>
      </w:r>
      <w:r>
        <w:rPr>
          <w:b/>
          <w:szCs w:val="32"/>
        </w:rPr>
        <w:t>条</w:t>
      </w:r>
      <w:r>
        <w:rPr>
          <w:szCs w:val="32"/>
        </w:rPr>
        <w:t xml:space="preserve"> </w:t>
      </w:r>
      <w:r>
        <w:rPr>
          <w:szCs w:val="32"/>
        </w:rPr>
        <w:t>医疗机构和医务人员在开展互联网医疗服务过程中，有违反《执业医师法》、《医疗机构管理条例》、《医疗事故处理条例》和《护士条例》等法律、法规行为的，按照有关法律、法规规定处理。</w:t>
      </w:r>
    </w:p>
    <w:p w:rsidR="0053647B" w:rsidRDefault="005F4F68" w:rsidP="00A0531F">
      <w:pPr>
        <w:spacing w:line="600" w:lineRule="exact"/>
        <w:ind w:firstLine="640"/>
        <w:rPr>
          <w:b/>
          <w:szCs w:val="32"/>
        </w:rPr>
      </w:pPr>
      <w:r>
        <w:rPr>
          <w:b/>
          <w:szCs w:val="32"/>
        </w:rPr>
        <w:t>第三十</w:t>
      </w:r>
      <w:r>
        <w:rPr>
          <w:rFonts w:hint="eastAsia"/>
          <w:b/>
          <w:szCs w:val="32"/>
        </w:rPr>
        <w:t>四</w:t>
      </w:r>
      <w:r>
        <w:rPr>
          <w:b/>
          <w:szCs w:val="32"/>
        </w:rPr>
        <w:t>条</w:t>
      </w:r>
      <w:r>
        <w:rPr>
          <w:szCs w:val="32"/>
        </w:rPr>
        <w:t xml:space="preserve"> </w:t>
      </w:r>
      <w:r>
        <w:rPr>
          <w:szCs w:val="32"/>
        </w:rPr>
        <w:t>下级卫生健康行政部门未按照《医疗机构管理条例》和本办法规定管理互联网医院的，上级卫生健康行政部门应当及时予以纠正。</w:t>
      </w:r>
    </w:p>
    <w:p w:rsidR="0053647B" w:rsidRDefault="005F4F68">
      <w:pPr>
        <w:spacing w:line="600" w:lineRule="exact"/>
        <w:jc w:val="center"/>
        <w:rPr>
          <w:b/>
          <w:szCs w:val="32"/>
        </w:rPr>
      </w:pPr>
      <w:r>
        <w:rPr>
          <w:b/>
          <w:szCs w:val="32"/>
        </w:rPr>
        <w:t>第五章</w:t>
      </w:r>
      <w:r>
        <w:rPr>
          <w:b/>
          <w:szCs w:val="32"/>
        </w:rPr>
        <w:t xml:space="preserve">  </w:t>
      </w:r>
      <w:r>
        <w:rPr>
          <w:b/>
          <w:szCs w:val="32"/>
        </w:rPr>
        <w:t>附</w:t>
      </w:r>
      <w:r>
        <w:rPr>
          <w:b/>
          <w:szCs w:val="32"/>
        </w:rPr>
        <w:t xml:space="preserve">  </w:t>
      </w:r>
      <w:r>
        <w:rPr>
          <w:b/>
          <w:szCs w:val="32"/>
        </w:rPr>
        <w:t>则</w:t>
      </w:r>
    </w:p>
    <w:p w:rsidR="0053647B" w:rsidRDefault="005F4F68">
      <w:pPr>
        <w:spacing w:line="600" w:lineRule="exact"/>
        <w:ind w:firstLineChars="200" w:firstLine="643"/>
        <w:rPr>
          <w:szCs w:val="32"/>
        </w:rPr>
      </w:pPr>
      <w:r>
        <w:rPr>
          <w:b/>
          <w:szCs w:val="32"/>
        </w:rPr>
        <w:t>第三十</w:t>
      </w:r>
      <w:r>
        <w:rPr>
          <w:rFonts w:hint="eastAsia"/>
          <w:b/>
          <w:szCs w:val="32"/>
        </w:rPr>
        <w:t>五</w:t>
      </w:r>
      <w:r>
        <w:rPr>
          <w:b/>
          <w:szCs w:val="32"/>
        </w:rPr>
        <w:t>条</w:t>
      </w:r>
      <w:r>
        <w:rPr>
          <w:szCs w:val="32"/>
        </w:rPr>
        <w:t xml:space="preserve"> </w:t>
      </w:r>
      <w:r>
        <w:rPr>
          <w:szCs w:val="32"/>
        </w:rPr>
        <w:t>本办法</w:t>
      </w:r>
      <w:r>
        <w:rPr>
          <w:rFonts w:hint="eastAsia"/>
          <w:szCs w:val="32"/>
        </w:rPr>
        <w:t>施行</w:t>
      </w:r>
      <w:r>
        <w:rPr>
          <w:szCs w:val="32"/>
        </w:rPr>
        <w:t>前已经批准设置或备案的互联</w:t>
      </w:r>
      <w:r>
        <w:rPr>
          <w:szCs w:val="32"/>
        </w:rPr>
        <w:lastRenderedPageBreak/>
        <w:t>网医院，自本办法</w:t>
      </w:r>
      <w:r>
        <w:rPr>
          <w:rFonts w:hint="eastAsia"/>
          <w:szCs w:val="32"/>
        </w:rPr>
        <w:t>施行之日起</w:t>
      </w:r>
      <w:r>
        <w:rPr>
          <w:szCs w:val="32"/>
        </w:rPr>
        <w:t>30</w:t>
      </w:r>
      <w:r>
        <w:rPr>
          <w:szCs w:val="32"/>
        </w:rPr>
        <w:t>日内，按照本办法要求重新提出设置和执业登记申请。</w:t>
      </w:r>
    </w:p>
    <w:p w:rsidR="0053647B" w:rsidRDefault="005F4F68">
      <w:pPr>
        <w:spacing w:line="600" w:lineRule="exact"/>
        <w:ind w:firstLineChars="200" w:firstLine="643"/>
        <w:rPr>
          <w:szCs w:val="32"/>
        </w:rPr>
      </w:pPr>
      <w:r>
        <w:rPr>
          <w:b/>
          <w:szCs w:val="32"/>
        </w:rPr>
        <w:t>第三十</w:t>
      </w:r>
      <w:r>
        <w:rPr>
          <w:rFonts w:hint="eastAsia"/>
          <w:b/>
          <w:szCs w:val="32"/>
        </w:rPr>
        <w:t>六</w:t>
      </w:r>
      <w:r>
        <w:rPr>
          <w:b/>
          <w:szCs w:val="32"/>
        </w:rPr>
        <w:t>条</w:t>
      </w:r>
      <w:r>
        <w:rPr>
          <w:szCs w:val="32"/>
        </w:rPr>
        <w:t xml:space="preserve"> </w:t>
      </w:r>
      <w:r>
        <w:rPr>
          <w:szCs w:val="32"/>
        </w:rPr>
        <w:t>本办法自</w:t>
      </w:r>
      <w:r>
        <w:rPr>
          <w:rFonts w:hint="eastAsia"/>
          <w:szCs w:val="32"/>
        </w:rPr>
        <w:t>发布之日</w:t>
      </w:r>
      <w:r>
        <w:rPr>
          <w:szCs w:val="32"/>
        </w:rPr>
        <w:t>起施行。</w:t>
      </w:r>
    </w:p>
    <w:p w:rsidR="0053647B" w:rsidRDefault="005F4F68">
      <w:r>
        <w:br w:type="page"/>
      </w:r>
    </w:p>
    <w:p w:rsidR="0053647B" w:rsidRDefault="005F4F68">
      <w:pPr>
        <w:spacing w:line="600" w:lineRule="exact"/>
        <w:rPr>
          <w:rFonts w:eastAsia="黑体"/>
          <w:szCs w:val="32"/>
        </w:rPr>
      </w:pPr>
      <w:r>
        <w:rPr>
          <w:rFonts w:eastAsia="黑体"/>
          <w:szCs w:val="32"/>
        </w:rPr>
        <w:lastRenderedPageBreak/>
        <w:t>附录</w:t>
      </w:r>
    </w:p>
    <w:p w:rsidR="0053647B" w:rsidRDefault="005F4F68">
      <w:pPr>
        <w:spacing w:line="600" w:lineRule="exact"/>
        <w:jc w:val="center"/>
        <w:rPr>
          <w:rFonts w:eastAsia="宋体"/>
          <w:b/>
          <w:sz w:val="44"/>
          <w:szCs w:val="44"/>
        </w:rPr>
      </w:pPr>
      <w:r>
        <w:rPr>
          <w:rFonts w:eastAsia="宋体"/>
          <w:b/>
          <w:sz w:val="44"/>
          <w:szCs w:val="44"/>
        </w:rPr>
        <w:t>互联网医院基本标准</w:t>
      </w:r>
      <w:r>
        <w:rPr>
          <w:rFonts w:eastAsia="宋体" w:hint="eastAsia"/>
          <w:b/>
          <w:sz w:val="44"/>
          <w:szCs w:val="44"/>
        </w:rPr>
        <w:t>（试行）</w:t>
      </w:r>
    </w:p>
    <w:p w:rsidR="0053647B" w:rsidRDefault="0053647B">
      <w:pPr>
        <w:adjustRightInd w:val="0"/>
        <w:snapToGrid w:val="0"/>
        <w:spacing w:line="600" w:lineRule="exact"/>
        <w:ind w:firstLine="641"/>
        <w:rPr>
          <w:szCs w:val="32"/>
        </w:rPr>
      </w:pPr>
    </w:p>
    <w:p w:rsidR="0053647B" w:rsidRDefault="005F4F68">
      <w:pPr>
        <w:adjustRightInd w:val="0"/>
        <w:snapToGrid w:val="0"/>
        <w:spacing w:line="600" w:lineRule="exact"/>
        <w:ind w:firstLine="641"/>
        <w:rPr>
          <w:szCs w:val="32"/>
        </w:rPr>
      </w:pPr>
      <w:r>
        <w:rPr>
          <w:szCs w:val="32"/>
        </w:rPr>
        <w:t>申请设置互联网医院或者以互联网医院作为第二名称的，应当符合本标准。</w:t>
      </w:r>
    </w:p>
    <w:p w:rsidR="0053647B" w:rsidRDefault="005F4F68">
      <w:pPr>
        <w:spacing w:line="600" w:lineRule="exact"/>
        <w:ind w:firstLineChars="200" w:firstLine="640"/>
        <w:rPr>
          <w:szCs w:val="32"/>
        </w:rPr>
      </w:pPr>
      <w:r>
        <w:rPr>
          <w:rFonts w:eastAsia="黑体"/>
          <w:szCs w:val="32"/>
        </w:rPr>
        <w:t>一、诊疗科目</w:t>
      </w:r>
    </w:p>
    <w:p w:rsidR="0053647B" w:rsidRDefault="005F4F68">
      <w:pPr>
        <w:spacing w:line="600" w:lineRule="exact"/>
        <w:ind w:firstLineChars="200" w:firstLine="640"/>
        <w:rPr>
          <w:szCs w:val="32"/>
        </w:rPr>
      </w:pPr>
      <w:r>
        <w:rPr>
          <w:szCs w:val="32"/>
        </w:rPr>
        <w:t>互联网医院根据开展业务内容确定诊疗科目，不得超出所依托的实体医疗机构诊疗科目范围。</w:t>
      </w:r>
    </w:p>
    <w:p w:rsidR="0053647B" w:rsidRDefault="005F4F68">
      <w:pPr>
        <w:spacing w:line="600" w:lineRule="exact"/>
        <w:ind w:firstLineChars="200" w:firstLine="640"/>
        <w:rPr>
          <w:rFonts w:eastAsia="黑体"/>
          <w:szCs w:val="32"/>
        </w:rPr>
      </w:pPr>
      <w:r>
        <w:rPr>
          <w:rFonts w:eastAsia="黑体"/>
          <w:szCs w:val="32"/>
        </w:rPr>
        <w:t>二、科室设置</w:t>
      </w:r>
    </w:p>
    <w:p w:rsidR="0053647B" w:rsidRDefault="005F4F68">
      <w:pPr>
        <w:spacing w:line="600" w:lineRule="exact"/>
        <w:ind w:firstLineChars="200" w:firstLine="640"/>
        <w:rPr>
          <w:szCs w:val="32"/>
        </w:rPr>
      </w:pPr>
      <w:r>
        <w:rPr>
          <w:szCs w:val="32"/>
        </w:rPr>
        <w:t>互联网医院根据开展业务内容设置相应临床科室，并与所依托的实体医疗机构临床科室保持一致。必须设置医疗质量管理部门、信息技术服务与管理部门、药学服务部门。</w:t>
      </w:r>
    </w:p>
    <w:p w:rsidR="0053647B" w:rsidRDefault="005F4F68">
      <w:pPr>
        <w:spacing w:line="600" w:lineRule="exact"/>
        <w:ind w:firstLineChars="200" w:firstLine="640"/>
        <w:rPr>
          <w:rFonts w:eastAsia="黑体"/>
          <w:szCs w:val="32"/>
        </w:rPr>
      </w:pPr>
      <w:r>
        <w:rPr>
          <w:rFonts w:eastAsia="黑体"/>
          <w:szCs w:val="32"/>
        </w:rPr>
        <w:t>三、人员</w:t>
      </w:r>
    </w:p>
    <w:p w:rsidR="0053647B" w:rsidRDefault="005F4F68">
      <w:pPr>
        <w:spacing w:line="600" w:lineRule="exact"/>
        <w:ind w:firstLineChars="200" w:firstLine="640"/>
        <w:rPr>
          <w:szCs w:val="32"/>
        </w:rPr>
      </w:pPr>
      <w:r>
        <w:rPr>
          <w:szCs w:val="32"/>
        </w:rPr>
        <w:t>（一）互联网医院开设的临床科室，其对应的实体医疗机构临床科室至少有</w:t>
      </w:r>
      <w:r>
        <w:rPr>
          <w:szCs w:val="32"/>
        </w:rPr>
        <w:t>1</w:t>
      </w:r>
      <w:r>
        <w:rPr>
          <w:szCs w:val="32"/>
        </w:rPr>
        <w:t>名正高级、</w:t>
      </w:r>
      <w:r>
        <w:rPr>
          <w:szCs w:val="32"/>
        </w:rPr>
        <w:t>1</w:t>
      </w:r>
      <w:r>
        <w:rPr>
          <w:szCs w:val="32"/>
        </w:rPr>
        <w:t>名副高级职称的执业医师注册在本机构（可多点执业）。</w:t>
      </w:r>
    </w:p>
    <w:p w:rsidR="0053647B" w:rsidRDefault="005F4F68">
      <w:pPr>
        <w:spacing w:line="600" w:lineRule="exact"/>
        <w:ind w:firstLineChars="200" w:firstLine="640"/>
        <w:rPr>
          <w:szCs w:val="32"/>
        </w:rPr>
      </w:pPr>
      <w:r>
        <w:rPr>
          <w:szCs w:val="32"/>
        </w:rPr>
        <w:t>（二）互联网医院有专人负责互联网医院的医疗质量、医疗安全、电子病历的管理，提供互联网医院信息系统维护等技术服务，确保互联网医院系统稳定运行。</w:t>
      </w:r>
    </w:p>
    <w:p w:rsidR="0053647B" w:rsidRDefault="005F4F68">
      <w:pPr>
        <w:spacing w:line="600" w:lineRule="exact"/>
        <w:ind w:firstLineChars="200" w:firstLine="640"/>
        <w:rPr>
          <w:szCs w:val="32"/>
        </w:rPr>
      </w:pPr>
      <w:r>
        <w:rPr>
          <w:szCs w:val="32"/>
        </w:rPr>
        <w:t>（三）有专职药师负责在线处方审核工作，确保业务时间至少有</w:t>
      </w:r>
      <w:r>
        <w:rPr>
          <w:szCs w:val="32"/>
        </w:rPr>
        <w:t>1</w:t>
      </w:r>
      <w:r>
        <w:rPr>
          <w:szCs w:val="32"/>
        </w:rPr>
        <w:t>名药师在岗审核处方。药师人力资源不足时，可通过合作方式，由具备资格的第三方机构药师进行处方审核。</w:t>
      </w:r>
    </w:p>
    <w:p w:rsidR="0053647B" w:rsidRDefault="005F4F68">
      <w:pPr>
        <w:spacing w:line="600" w:lineRule="exact"/>
        <w:ind w:firstLine="640"/>
        <w:rPr>
          <w:szCs w:val="32"/>
        </w:rPr>
      </w:pPr>
      <w:r>
        <w:rPr>
          <w:szCs w:val="32"/>
        </w:rPr>
        <w:t>（四）相关人员必须经过医疗卫生法律法规、医疗服务</w:t>
      </w:r>
      <w:r>
        <w:rPr>
          <w:szCs w:val="32"/>
        </w:rPr>
        <w:lastRenderedPageBreak/>
        <w:t>相关政策、各项规章制度、岗位职责、流程规范和应急预案的培训，确保其掌握服务流程，明确可能存在的风险。</w:t>
      </w:r>
    </w:p>
    <w:p w:rsidR="0053647B" w:rsidRDefault="005F4F68">
      <w:pPr>
        <w:spacing w:line="600" w:lineRule="exact"/>
        <w:ind w:firstLineChars="200" w:firstLine="640"/>
        <w:rPr>
          <w:rFonts w:eastAsia="黑体"/>
          <w:szCs w:val="32"/>
        </w:rPr>
      </w:pPr>
      <w:r>
        <w:rPr>
          <w:rFonts w:eastAsia="黑体"/>
          <w:szCs w:val="32"/>
        </w:rPr>
        <w:t>四、房屋和设备设施</w:t>
      </w:r>
    </w:p>
    <w:p w:rsidR="0053647B" w:rsidRDefault="005F4F68">
      <w:pPr>
        <w:adjustRightInd w:val="0"/>
        <w:snapToGrid w:val="0"/>
        <w:spacing w:line="600" w:lineRule="exact"/>
        <w:ind w:firstLine="641"/>
        <w:rPr>
          <w:szCs w:val="32"/>
        </w:rPr>
      </w:pPr>
      <w:r>
        <w:rPr>
          <w:szCs w:val="32"/>
        </w:rPr>
        <w:t>（一）用于互联网医院运行的服务器不少于</w:t>
      </w:r>
      <w:r>
        <w:rPr>
          <w:szCs w:val="32"/>
        </w:rPr>
        <w:t>2</w:t>
      </w:r>
      <w:r>
        <w:rPr>
          <w:szCs w:val="32"/>
        </w:rPr>
        <w:t>套，数据库服务器与应用系统服务器需划分。存放服务器的机房应</w:t>
      </w:r>
      <w:r>
        <w:rPr>
          <w:rFonts w:hint="eastAsia"/>
          <w:szCs w:val="32"/>
        </w:rPr>
        <w:t>当</w:t>
      </w:r>
      <w:r>
        <w:rPr>
          <w:szCs w:val="32"/>
        </w:rPr>
        <w:t>具备双路供电或紧急发电设施。存储医疗数据的服务器不得存放在境外。</w:t>
      </w:r>
    </w:p>
    <w:p w:rsidR="0053647B" w:rsidRDefault="005F4F68">
      <w:pPr>
        <w:adjustRightInd w:val="0"/>
        <w:snapToGrid w:val="0"/>
        <w:spacing w:line="600" w:lineRule="exact"/>
        <w:ind w:firstLine="641"/>
        <w:rPr>
          <w:szCs w:val="32"/>
        </w:rPr>
      </w:pPr>
      <w:r>
        <w:rPr>
          <w:szCs w:val="32"/>
        </w:rPr>
        <w:t>（二）拥有至少</w:t>
      </w:r>
      <w:r>
        <w:rPr>
          <w:szCs w:val="32"/>
        </w:rPr>
        <w:t>2</w:t>
      </w:r>
      <w:r>
        <w:rPr>
          <w:szCs w:val="32"/>
        </w:rPr>
        <w:t>套开展互联网医院业务的音视频通讯系统（含必要的软件系统和硬件设备）。</w:t>
      </w:r>
    </w:p>
    <w:p w:rsidR="0053647B" w:rsidRDefault="005F4F68">
      <w:pPr>
        <w:adjustRightInd w:val="0"/>
        <w:snapToGrid w:val="0"/>
        <w:spacing w:line="600" w:lineRule="exact"/>
        <w:ind w:firstLine="641"/>
        <w:rPr>
          <w:szCs w:val="32"/>
        </w:rPr>
      </w:pPr>
      <w:r>
        <w:rPr>
          <w:szCs w:val="32"/>
        </w:rPr>
        <w:t>（三）具备高速率高可靠的网络接入，业务使用的网络带宽不低于</w:t>
      </w:r>
      <w:r>
        <w:rPr>
          <w:szCs w:val="32"/>
        </w:rPr>
        <w:t>10Mbps</w:t>
      </w:r>
      <w:r>
        <w:rPr>
          <w:szCs w:val="32"/>
        </w:rPr>
        <w:t>，且至少由两家宽带网络供应商提供服务。鼓励有条件的互联网医院接入互联网专线、虚拟专用网（</w:t>
      </w:r>
      <w:r>
        <w:rPr>
          <w:szCs w:val="32"/>
        </w:rPr>
        <w:t>VPN</w:t>
      </w:r>
      <w:r>
        <w:rPr>
          <w:szCs w:val="32"/>
        </w:rPr>
        <w:t>），保障医疗相关数据传输服务质量。</w:t>
      </w:r>
    </w:p>
    <w:p w:rsidR="0053647B" w:rsidRDefault="005F4F68">
      <w:pPr>
        <w:adjustRightInd w:val="0"/>
        <w:snapToGrid w:val="0"/>
        <w:spacing w:line="600" w:lineRule="exact"/>
        <w:ind w:firstLine="641"/>
        <w:rPr>
          <w:szCs w:val="32"/>
        </w:rPr>
      </w:pPr>
      <w:r>
        <w:rPr>
          <w:szCs w:val="32"/>
        </w:rPr>
        <w:t>（四）建立数据访问控制信息系统，确保系统稳定和服务全程留痕，并与实体医疗机构的</w:t>
      </w:r>
      <w:r>
        <w:rPr>
          <w:szCs w:val="32"/>
        </w:rPr>
        <w:t>HIS</w:t>
      </w:r>
      <w:r>
        <w:rPr>
          <w:szCs w:val="32"/>
        </w:rPr>
        <w:t>、</w:t>
      </w:r>
      <w:r>
        <w:rPr>
          <w:szCs w:val="32"/>
        </w:rPr>
        <w:t>PACS/RIS</w:t>
      </w:r>
      <w:r>
        <w:rPr>
          <w:szCs w:val="32"/>
        </w:rPr>
        <w:t>、</w:t>
      </w:r>
      <w:r>
        <w:rPr>
          <w:szCs w:val="32"/>
        </w:rPr>
        <w:t>LIS</w:t>
      </w:r>
      <w:r>
        <w:rPr>
          <w:szCs w:val="32"/>
        </w:rPr>
        <w:t>系统实现数据交换与共享。</w:t>
      </w:r>
    </w:p>
    <w:p w:rsidR="0053647B" w:rsidRDefault="005F4F68">
      <w:pPr>
        <w:adjustRightInd w:val="0"/>
        <w:snapToGrid w:val="0"/>
        <w:spacing w:line="600" w:lineRule="exact"/>
        <w:ind w:firstLine="641"/>
        <w:rPr>
          <w:szCs w:val="32"/>
        </w:rPr>
      </w:pPr>
      <w:r>
        <w:rPr>
          <w:szCs w:val="32"/>
        </w:rPr>
        <w:t>（五）具备远程会诊、远程门诊、远程病理诊断、远程医学影像诊断和远程心电诊断等功能。</w:t>
      </w:r>
    </w:p>
    <w:p w:rsidR="0053647B" w:rsidRDefault="005F4F68">
      <w:pPr>
        <w:spacing w:line="600" w:lineRule="exact"/>
        <w:ind w:firstLineChars="200" w:firstLine="640"/>
        <w:rPr>
          <w:szCs w:val="32"/>
        </w:rPr>
      </w:pPr>
      <w:r>
        <w:rPr>
          <w:szCs w:val="32"/>
        </w:rPr>
        <w:t>（六）信息系统实施第三级信息安全等级保护。</w:t>
      </w:r>
    </w:p>
    <w:p w:rsidR="0053647B" w:rsidRDefault="005F4F68">
      <w:pPr>
        <w:spacing w:line="600" w:lineRule="exact"/>
        <w:ind w:firstLineChars="200" w:firstLine="640"/>
        <w:rPr>
          <w:rFonts w:eastAsia="黑体"/>
          <w:szCs w:val="32"/>
        </w:rPr>
      </w:pPr>
      <w:r>
        <w:rPr>
          <w:rFonts w:eastAsia="黑体"/>
          <w:szCs w:val="32"/>
        </w:rPr>
        <w:t>五、规章制度</w:t>
      </w:r>
    </w:p>
    <w:p w:rsidR="0053647B" w:rsidRDefault="005F4F68">
      <w:pPr>
        <w:autoSpaceDE w:val="0"/>
        <w:autoSpaceDN w:val="0"/>
        <w:adjustRightInd w:val="0"/>
        <w:snapToGrid w:val="0"/>
        <w:spacing w:line="600" w:lineRule="exact"/>
        <w:ind w:firstLineChars="200" w:firstLine="640"/>
        <w:jc w:val="left"/>
        <w:rPr>
          <w:b/>
          <w:bCs/>
          <w:szCs w:val="32"/>
          <w:lang w:val="zh-CN"/>
        </w:rPr>
      </w:pPr>
      <w:r>
        <w:rPr>
          <w:szCs w:val="32"/>
        </w:rPr>
        <w:t>建</w:t>
      </w:r>
      <w:r>
        <w:rPr>
          <w:rFonts w:hint="eastAsia"/>
          <w:szCs w:val="32"/>
        </w:rPr>
        <w:t>立</w:t>
      </w:r>
      <w:r>
        <w:rPr>
          <w:szCs w:val="32"/>
        </w:rPr>
        <w:t>互联网医疗服务管理体系和相关管理制度、人员岗位职责、服务流程。规章制度应当包括互联网医疗服务管理制度、互联网医院信息系统使用管理制度、互联网医疗质量</w:t>
      </w:r>
      <w:r>
        <w:rPr>
          <w:szCs w:val="32"/>
        </w:rPr>
        <w:lastRenderedPageBreak/>
        <w:t>控制和评价制度、在线处方管理制度、患者知情同意与</w:t>
      </w:r>
      <w:r>
        <w:rPr>
          <w:rFonts w:hint="eastAsia"/>
          <w:szCs w:val="32"/>
        </w:rPr>
        <w:t>登记</w:t>
      </w:r>
      <w:r>
        <w:rPr>
          <w:szCs w:val="32"/>
        </w:rPr>
        <w:t>制度、在线医疗文书管理制度、在线复诊患者风险评估与突发状况预防处置制度、人员培训考核制度，停电、断网、设备故障、网络信息安全等突发事件的应急预案。</w:t>
      </w:r>
    </w:p>
    <w:p w:rsidR="0053647B" w:rsidRDefault="0053647B">
      <w:bookmarkStart w:id="0" w:name="_GoBack"/>
      <w:bookmarkEnd w:id="0"/>
    </w:p>
    <w:sectPr w:rsidR="0053647B" w:rsidSect="005364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1FF" w:rsidRDefault="00A431FF" w:rsidP="005F4F68">
      <w:r>
        <w:separator/>
      </w:r>
    </w:p>
  </w:endnote>
  <w:endnote w:type="continuationSeparator" w:id="1">
    <w:p w:rsidR="00A431FF" w:rsidRDefault="00A431FF" w:rsidP="005F4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1FF" w:rsidRDefault="00A431FF" w:rsidP="005F4F68">
      <w:r>
        <w:separator/>
      </w:r>
    </w:p>
  </w:footnote>
  <w:footnote w:type="continuationSeparator" w:id="1">
    <w:p w:rsidR="00A431FF" w:rsidRDefault="00A431FF" w:rsidP="005F4F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FD4AD7"/>
    <w:rsid w:val="0053647B"/>
    <w:rsid w:val="005F4F68"/>
    <w:rsid w:val="00A0531F"/>
    <w:rsid w:val="00A431FF"/>
    <w:rsid w:val="00B34A0E"/>
    <w:rsid w:val="492936C5"/>
    <w:rsid w:val="6D535020"/>
    <w:rsid w:val="73FD4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47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F4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F4F68"/>
    <w:rPr>
      <w:rFonts w:eastAsia="仿宋_GB2312"/>
      <w:kern w:val="2"/>
      <w:sz w:val="18"/>
      <w:szCs w:val="18"/>
    </w:rPr>
  </w:style>
  <w:style w:type="paragraph" w:styleId="a4">
    <w:name w:val="footer"/>
    <w:basedOn w:val="a"/>
    <w:link w:val="Char0"/>
    <w:rsid w:val="005F4F68"/>
    <w:pPr>
      <w:tabs>
        <w:tab w:val="center" w:pos="4153"/>
        <w:tab w:val="right" w:pos="8306"/>
      </w:tabs>
      <w:snapToGrid w:val="0"/>
      <w:jc w:val="left"/>
    </w:pPr>
    <w:rPr>
      <w:sz w:val="18"/>
      <w:szCs w:val="18"/>
    </w:rPr>
  </w:style>
  <w:style w:type="character" w:customStyle="1" w:styleId="Char0">
    <w:name w:val="页脚 Char"/>
    <w:basedOn w:val="a0"/>
    <w:link w:val="a4"/>
    <w:rsid w:val="005F4F6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11</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2018-09-25T06:55:00Z</dcterms:created>
  <dcterms:modified xsi:type="dcterms:W3CDTF">2018-09-26T02:37:00Z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